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A6" w:rsidRPr="00A70AA6" w:rsidRDefault="00A70AA6" w:rsidP="00A70AA6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  <w:r w:rsidRPr="00A70AA6">
        <w:rPr>
          <w:rFonts w:ascii="Times New Roman" w:eastAsia="Calibri" w:hAnsi="Times New Roman" w:cs="Times New Roman"/>
          <w:noProof/>
          <w:color w:val="000000" w:themeColor="text1"/>
          <w:sz w:val="28"/>
        </w:rPr>
        <w:t xml:space="preserve">Приложение 1 к </w:t>
      </w:r>
    </w:p>
    <w:p w:rsidR="00A70AA6" w:rsidRPr="00A70AA6" w:rsidRDefault="00A70AA6" w:rsidP="00A70AA6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  <w:r w:rsidRPr="00A70AA6">
        <w:rPr>
          <w:rFonts w:ascii="Times New Roman" w:eastAsia="Calibri" w:hAnsi="Times New Roman" w:cs="Times New Roman"/>
          <w:noProof/>
          <w:color w:val="000000" w:themeColor="text1"/>
          <w:sz w:val="28"/>
        </w:rPr>
        <w:t>основной образоваельной</w:t>
      </w:r>
    </w:p>
    <w:p w:rsidR="00A70AA6" w:rsidRPr="00A70AA6" w:rsidRDefault="00A70AA6" w:rsidP="00A70AA6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  <w:r w:rsidRPr="00A70AA6">
        <w:rPr>
          <w:rFonts w:ascii="Times New Roman" w:eastAsia="Calibri" w:hAnsi="Times New Roman" w:cs="Times New Roman"/>
          <w:noProof/>
          <w:color w:val="000000" w:themeColor="text1"/>
          <w:sz w:val="28"/>
        </w:rPr>
        <w:t xml:space="preserve"> программе основного </w:t>
      </w:r>
    </w:p>
    <w:p w:rsidR="00A70AA6" w:rsidRPr="00A70AA6" w:rsidRDefault="00A70AA6" w:rsidP="00A70AA6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  <w:r w:rsidRPr="00A70AA6">
        <w:rPr>
          <w:rFonts w:ascii="Times New Roman" w:eastAsia="Calibri" w:hAnsi="Times New Roman" w:cs="Times New Roman"/>
          <w:noProof/>
          <w:color w:val="000000" w:themeColor="text1"/>
          <w:sz w:val="28"/>
        </w:rPr>
        <w:t>общего образования</w:t>
      </w:r>
    </w:p>
    <w:p w:rsidR="00A70AA6" w:rsidRPr="00A70AA6" w:rsidRDefault="00A70AA6" w:rsidP="00A70AA6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  <w:r w:rsidRPr="00A70AA6">
        <w:rPr>
          <w:rFonts w:ascii="Times New Roman" w:eastAsia="Calibri" w:hAnsi="Times New Roman" w:cs="Times New Roman"/>
          <w:noProof/>
          <w:color w:val="000000" w:themeColor="text1"/>
          <w:sz w:val="28"/>
        </w:rPr>
        <w:t xml:space="preserve"> утвержденной </w:t>
      </w:r>
    </w:p>
    <w:p w:rsidR="00A70AA6" w:rsidRPr="00A70AA6" w:rsidRDefault="00A70AA6" w:rsidP="00A70AA6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  <w:r w:rsidRPr="00A70AA6">
        <w:rPr>
          <w:rFonts w:ascii="Times New Roman" w:eastAsia="Calibri" w:hAnsi="Times New Roman" w:cs="Times New Roman"/>
          <w:noProof/>
          <w:color w:val="000000" w:themeColor="text1"/>
          <w:sz w:val="28"/>
        </w:rPr>
        <w:t xml:space="preserve">приказом директора </w:t>
      </w:r>
    </w:p>
    <w:p w:rsidR="00A70AA6" w:rsidRPr="00A70AA6" w:rsidRDefault="00A70AA6" w:rsidP="00A70AA6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  <w:r w:rsidRPr="00A70AA6">
        <w:rPr>
          <w:rFonts w:ascii="Times New Roman" w:eastAsia="Calibri" w:hAnsi="Times New Roman" w:cs="Times New Roman"/>
          <w:noProof/>
          <w:color w:val="000000" w:themeColor="text1"/>
          <w:sz w:val="28"/>
        </w:rPr>
        <w:t>№25 от 31 августа 2023 г</w:t>
      </w:r>
    </w:p>
    <w:p w:rsidR="00A70AA6" w:rsidRPr="00A70AA6" w:rsidRDefault="00A70AA6" w:rsidP="00A70AA6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</w:p>
    <w:p w:rsidR="00A70AA6" w:rsidRPr="00A70AA6" w:rsidRDefault="00A70AA6" w:rsidP="00A70AA6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noProof/>
          <w:color w:val="000000" w:themeColor="text1"/>
          <w:sz w:val="28"/>
        </w:rPr>
      </w:pPr>
      <w:r w:rsidRPr="00A70AA6">
        <w:rPr>
          <w:rFonts w:ascii="Times New Roman" w:eastAsia="Calibri" w:hAnsi="Times New Roman" w:cs="Times New Roman"/>
          <w:noProof/>
          <w:color w:val="000000" w:themeColor="text1"/>
          <w:sz w:val="28"/>
        </w:rPr>
        <w:t xml:space="preserve">Рабочая пограмма по </w:t>
      </w:r>
      <w:r>
        <w:rPr>
          <w:rFonts w:ascii="Times New Roman" w:eastAsia="Calibri" w:hAnsi="Times New Roman" w:cs="Times New Roman"/>
          <w:noProof/>
          <w:color w:val="000000" w:themeColor="text1"/>
          <w:sz w:val="28"/>
        </w:rPr>
        <w:t>литературе .</w:t>
      </w:r>
    </w:p>
    <w:p w:rsidR="00E64593" w:rsidRDefault="00E64593" w:rsidP="00E6459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CF1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 «ЛИТЕРАТУРА»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второй половины XIX века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А. Н. Островский.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Драма «Гроза». Пьесы ‌«Бесприданница», «Свои люди – сочтёмся» и др. (одно произведение по выбору).‌‌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И. А. Гончаров.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«Обломов». Романы и очерки ‌(одно произведение по выбору). Например, «Обыкновенная история», очерки из книги «Фрегат «Паллада»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И. С. Тургенев.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 «Отцы и дети». ‌Повести и романы (одно произведение по выбору).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«Первая любовь», «Вешние воды», «Рудин», «Дворянское гнездо» и др.‌‌ Статья «Гамлет и Дон Кихот».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Ф. И. Тютчев.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Стихотворения ‌(не менее пяти по выбору). Например, «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Silentium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былое...»), «Певучесть есть в морских волнах…», «Природа – сфинкс. И тем она верней...», «Эти бедные селенья…», «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вещая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душа моя!..», «День и ночь»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Н. А. Некрасов.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Стихотворения ‌(не менее пяти по выбору).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мода...»), «О Муза! я у двери гроба…», «Блажен незлобивый поэт…», «Памяти Добролюбова», «Пророк» и др.‌‌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«Кому на Руси жить хорошо».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А. А. Фет.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 ‌ (не менее пяти по выбору).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Луной был полон сад. Лежали…», «Я тебе ничего не скажу…», «Заря прощается с землёю...», «На заре ты её не буди…», «Как беден наш язык! Хочу и не могу…», «На стоге сена ночью южной…»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А. К. Толстой.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‌(не менее трёх по выбору). Например, «Средь шумного бала, случайно…», «Колокольчики мои…», «Меня, во мраке и в пыли…», «Двух станов не боец, но только гость случайный…»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Н. Г. Чернышевский.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 «Что делать?» ‌(главы по выбору).‌‌ Статьи «Детство и отрочество. Сочинение графа Л. Н. Толстого. Военные рассказы графа Л. Н. Толстого», «Русский человек на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rendez-vous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Размышления по прочтении повести г. Тургенева «Ася».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Ф. М. Достоевский.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Роман «Преступление и наказание». Повести и романы ‌(одно произведение по выбору). Например, «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Неточка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Незванова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«Сон смешного человека», «Идиот», «Подросток»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Л. Н. Толстой.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Роман-эпопея «Война и мир». Рассказы, повести и романы ‌(одно произведение по выбору). Например, рассказы из цикла "Севастопольские рассказы", Смерть Ивана Ильича", "Анна Каренина" и другие‌‌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М. Е. Салтыков-Щедрин.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Роман-хроника «История одного города» ‌ (не менее четырёх глав по выбору). Например, главы «О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корени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происхождения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глуповцев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«Опись 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градоначальникам», «Органчик», «Подтверждение покаяния» и др. Сказки (не менее трёх по выбору). Например, «Пропала совесть», «Медведь на воеводстве», «Карась-идеалист», «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Коняга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Н. С. Лесков.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Рассказы и повести ‌(не менее двух произведений по выбору). Например, «Очарованный странник», «Однодум», «Тупейный художник», «Леди Макбет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Мценского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уезда»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А. П. Чехов.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Рассказы ‌(не менее пяти по выбору).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«Студент», «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Ионыч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«Дама с собачкой», «Человек в футляре», «Крыжовник», «О любви», «Попрыгунья», «Душечка», «Дом с мезонином» и др.‌‌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Комедия «Вишнёвый сад». Пьесы ‌«Чайка», «Дядя Ваня», «Три сестры» (одно произведение по выбору).‌‌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Литературная критика второй половины XIX века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Статьи ‌H. А. Добролюбова «Луч света в тёмном царстве», «Что такое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обломовщина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?», Д. И. Писарева «Базаров», «Мотивы русской драмы», А. В. Дружинина «Обломов». Роман И. А. Гончарова», А. А. Григорьева «После «Грозы» Островского», Н. Н. Страхова «Сочинения гр. Л. Н. Толстого» и др. (не менее трёх статей по выбору в соответствии с изучаемым художественным произведением).‌‌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народов России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 и поэмы ‌(не менее одного произведения по выбору).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стихотворения Г. Тукая, стихотворения и поэма «Фатима» К. Хетагурова и др.).‌‌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Зарубежная литература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Зарубежная проза второй половины XIX века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‌(не менее одного произведения по выбору). Например, произведения Ч. Диккенса «Дэвид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Копперфилд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«Большие надежды», Г. Флобера «Мадам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Бовари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Э. Золя «Творчество», Г. де Мопассана «Милый друг»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Зарубежная поэзия второй половины XIX века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‌(не менее двух стихотворений одного из поэтов по выбору). Например, стихотворения А. Рембо, Ш.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Бодлера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 Верлена, Э. Верхарна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Зарубежная драматургия второй половины XIX века 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‌(не менее одного произведения по выбору). Например, пьесы Г.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Гауптмана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«Перед восходом солнца», «Одинокие», Г. Ибсена «Кукольный дом», «Пер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Гюнт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др.‌‌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 «ЛИТЕРАТУРА» В СРЕДНЕЙ ШКОЛЕ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литературы в средней школе направлено на достижение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Программы среднего общего образования по литературе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гражданского воспитания:</w:t>
      </w:r>
    </w:p>
    <w:p w:rsidR="008577F2" w:rsidRPr="00332310" w:rsidRDefault="008577F2" w:rsidP="00332310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577F2" w:rsidRPr="00332310" w:rsidRDefault="008577F2" w:rsidP="00332310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своих конституционных прав и обязанностей, уважение закона и правопорядка;</w:t>
      </w:r>
    </w:p>
    <w:p w:rsidR="008577F2" w:rsidRPr="00332310" w:rsidRDefault="008577F2" w:rsidP="00332310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изображёнными в литературных произведениях;</w:t>
      </w:r>
    </w:p>
    <w:p w:rsidR="008577F2" w:rsidRPr="00332310" w:rsidRDefault="008577F2" w:rsidP="00332310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577F2" w:rsidRPr="00332310" w:rsidRDefault="008577F2" w:rsidP="00332310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8577F2" w:rsidRPr="00332310" w:rsidRDefault="008577F2" w:rsidP="00332310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:rsidR="008577F2" w:rsidRPr="00332310" w:rsidRDefault="008577F2" w:rsidP="00332310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гуманитарной и волонтёрской деятельности;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патриотического воспитания:</w:t>
      </w:r>
    </w:p>
    <w:p w:rsidR="008577F2" w:rsidRPr="00332310" w:rsidRDefault="008577F2" w:rsidP="00332310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русской и зарубежной литературы, а также литератур народов России;</w:t>
      </w:r>
    </w:p>
    <w:p w:rsidR="008577F2" w:rsidRPr="00332310" w:rsidRDefault="008577F2" w:rsidP="00332310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отражённым в художественных произведениях;</w:t>
      </w:r>
    </w:p>
    <w:p w:rsidR="008577F2" w:rsidRPr="00332310" w:rsidRDefault="008577F2" w:rsidP="00332310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идейная убеждённость, готовность к служению Отечеству и его защите, ответственность за его судьбу, в том числе воспитанные на примерах из литературы;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духовно-нравственного воспитания:</w:t>
      </w:r>
    </w:p>
    <w:p w:rsidR="008577F2" w:rsidRPr="00332310" w:rsidRDefault="008577F2" w:rsidP="00332310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духовных ценностей российского народа;</w:t>
      </w:r>
    </w:p>
    <w:p w:rsidR="008577F2" w:rsidRPr="00332310" w:rsidRDefault="008577F2" w:rsidP="00332310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нравственного сознания, этического поведения;</w:t>
      </w:r>
    </w:p>
    <w:p w:rsidR="008577F2" w:rsidRPr="00332310" w:rsidRDefault="008577F2" w:rsidP="00332310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8577F2" w:rsidRPr="00332310" w:rsidRDefault="008577F2" w:rsidP="00332310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личного вклада в построение устойчивого будущего;</w:t>
      </w:r>
    </w:p>
    <w:p w:rsidR="008577F2" w:rsidRPr="00332310" w:rsidRDefault="008577F2" w:rsidP="00332310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 эстетического воспитания:</w:t>
      </w:r>
    </w:p>
    <w:p w:rsidR="008577F2" w:rsidRPr="00332310" w:rsidRDefault="008577F2" w:rsidP="00332310">
      <w:pPr>
        <w:numPr>
          <w:ilvl w:val="0"/>
          <w:numId w:val="4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577F2" w:rsidRPr="00332310" w:rsidRDefault="008577F2" w:rsidP="00332310">
      <w:pPr>
        <w:numPr>
          <w:ilvl w:val="0"/>
          <w:numId w:val="4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8577F2" w:rsidRPr="00332310" w:rsidRDefault="008577F2" w:rsidP="00332310">
      <w:pPr>
        <w:numPr>
          <w:ilvl w:val="0"/>
          <w:numId w:val="4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8577F2" w:rsidRPr="00332310" w:rsidRDefault="008577F2" w:rsidP="00332310">
      <w:pPr>
        <w:numPr>
          <w:ilvl w:val="0"/>
          <w:numId w:val="4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 физического воспитания:</w:t>
      </w:r>
    </w:p>
    <w:p w:rsidR="008577F2" w:rsidRPr="00332310" w:rsidRDefault="008577F2" w:rsidP="00332310">
      <w:pPr>
        <w:numPr>
          <w:ilvl w:val="0"/>
          <w:numId w:val="5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здорового и безопасного образа жизни, ответственного отношения к своему здоровью;</w:t>
      </w:r>
    </w:p>
    <w:p w:rsidR="008577F2" w:rsidRPr="00332310" w:rsidRDefault="008577F2" w:rsidP="00332310">
      <w:pPr>
        <w:numPr>
          <w:ilvl w:val="0"/>
          <w:numId w:val="5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в физическом совершенствовании, занятиях спортивно-оздоровительной деятельностью;</w:t>
      </w:r>
    </w:p>
    <w:p w:rsidR="008577F2" w:rsidRPr="00332310" w:rsidRDefault="008577F2" w:rsidP="00332310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 трудового воспитания:</w:t>
      </w:r>
    </w:p>
    <w:p w:rsidR="008577F2" w:rsidRPr="00332310" w:rsidRDefault="008577F2" w:rsidP="00332310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труду, осознание ценности мастерства, трудолюбия,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8577F2" w:rsidRPr="00332310" w:rsidRDefault="008577F2" w:rsidP="00332310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8577F2" w:rsidRPr="00332310" w:rsidRDefault="008577F2" w:rsidP="00332310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8577F2" w:rsidRPr="00332310" w:rsidRDefault="008577F2" w:rsidP="00332310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 экологического воспитания:</w:t>
      </w:r>
    </w:p>
    <w:p w:rsidR="008577F2" w:rsidRPr="00332310" w:rsidRDefault="008577F2" w:rsidP="00332310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8577F2" w:rsidRPr="00332310" w:rsidRDefault="008577F2" w:rsidP="00332310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8577F2" w:rsidRPr="00332310" w:rsidRDefault="008577F2" w:rsidP="00332310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8577F2" w:rsidRPr="00332310" w:rsidRDefault="008577F2" w:rsidP="00332310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 народов России;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 ценности научного познания:</w:t>
      </w:r>
    </w:p>
    <w:p w:rsidR="008577F2" w:rsidRPr="00332310" w:rsidRDefault="008577F2" w:rsidP="00332310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577F2" w:rsidRPr="00332310" w:rsidRDefault="008577F2" w:rsidP="00332310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8577F2" w:rsidRPr="00332310" w:rsidRDefault="008577F2" w:rsidP="00332310">
      <w:pPr>
        <w:numPr>
          <w:ilvl w:val="0"/>
          <w:numId w:val="9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процессе достижения личностных результатов освоения обучающимися программы среднего общего образования, в том числе школьного литературного образования,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совершенствуется эмоциональный интеллект, предполагающий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577F2" w:rsidRPr="00332310" w:rsidRDefault="008577F2" w:rsidP="00332310">
      <w:pPr>
        <w:numPr>
          <w:ilvl w:val="0"/>
          <w:numId w:val="10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577F2" w:rsidRPr="00332310" w:rsidRDefault="008577F2" w:rsidP="00332310">
      <w:pPr>
        <w:numPr>
          <w:ilvl w:val="0"/>
          <w:numId w:val="10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577F2" w:rsidRPr="00332310" w:rsidRDefault="008577F2" w:rsidP="00332310">
      <w:pPr>
        <w:numPr>
          <w:ilvl w:val="0"/>
          <w:numId w:val="10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577F2" w:rsidRPr="00332310" w:rsidRDefault="008577F2" w:rsidP="00332310">
      <w:pPr>
        <w:numPr>
          <w:ilvl w:val="0"/>
          <w:numId w:val="10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577F2" w:rsidRPr="00332310" w:rsidRDefault="008577F2" w:rsidP="00332310">
      <w:pPr>
        <w:numPr>
          <w:ilvl w:val="0"/>
          <w:numId w:val="10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освоения рабочей программы по литературе для среднего общего образования должны отражать: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 познавательными действиями: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базовые логические действия:</w:t>
      </w:r>
    </w:p>
    <w:p w:rsidR="008577F2" w:rsidRPr="00332310" w:rsidRDefault="008577F2" w:rsidP="00332310">
      <w:pPr>
        <w:numPr>
          <w:ilvl w:val="0"/>
          <w:numId w:val="1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и актуализировать проблему, заложенную в художественном произведении, рассматривать её всесторонне;</w:t>
      </w:r>
    </w:p>
    <w:p w:rsidR="008577F2" w:rsidRPr="00332310" w:rsidRDefault="008577F2" w:rsidP="00332310">
      <w:pPr>
        <w:numPr>
          <w:ilvl w:val="0"/>
          <w:numId w:val="1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8577F2" w:rsidRPr="00332310" w:rsidRDefault="008577F2" w:rsidP="00332310">
      <w:pPr>
        <w:numPr>
          <w:ilvl w:val="0"/>
          <w:numId w:val="1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8577F2" w:rsidRPr="00332310" w:rsidRDefault="008577F2" w:rsidP="00332310">
      <w:pPr>
        <w:numPr>
          <w:ilvl w:val="0"/>
          <w:numId w:val="1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8577F2" w:rsidRPr="00332310" w:rsidRDefault="008577F2" w:rsidP="00332310">
      <w:pPr>
        <w:numPr>
          <w:ilvl w:val="0"/>
          <w:numId w:val="1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577F2" w:rsidRPr="00332310" w:rsidRDefault="008577F2" w:rsidP="00332310">
      <w:pPr>
        <w:numPr>
          <w:ilvl w:val="0"/>
          <w:numId w:val="1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577F2" w:rsidRPr="00332310" w:rsidRDefault="008577F2" w:rsidP="00332310">
      <w:pPr>
        <w:numPr>
          <w:ilvl w:val="0"/>
          <w:numId w:val="1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8577F2" w:rsidRPr="00332310" w:rsidRDefault="008577F2" w:rsidP="00332310">
      <w:pPr>
        <w:numPr>
          <w:ilvl w:val="0"/>
          <w:numId w:val="11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креативное мышление при решении жизненных проблем с опорой на собственный читательский опыт;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базовые исследовательские действия: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обладать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обладать видами деятельности для получения нового знания по литературе, его интерпретации, преобразования и применения в различных учебных ситуациях, в том числе при создании учебных и социальных проектов;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формировать научный тип мышления, владеть научной терминологией, ключевыми понятиями и методами современного литературоведения;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оценку новым ситуациям, оценивать приобретённый опыт, в том числе читательский;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интегрировать знания из разных предметных областей;</w:t>
      </w:r>
    </w:p>
    <w:p w:rsidR="008577F2" w:rsidRPr="00332310" w:rsidRDefault="008577F2" w:rsidP="00332310">
      <w:pPr>
        <w:numPr>
          <w:ilvl w:val="0"/>
          <w:numId w:val="1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работа с информацией:</w:t>
      </w:r>
    </w:p>
    <w:p w:rsidR="008577F2" w:rsidRPr="00332310" w:rsidRDefault="008577F2" w:rsidP="00332310">
      <w:pPr>
        <w:numPr>
          <w:ilvl w:val="0"/>
          <w:numId w:val="1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8577F2" w:rsidRPr="00332310" w:rsidRDefault="008577F2" w:rsidP="00332310">
      <w:pPr>
        <w:numPr>
          <w:ilvl w:val="0"/>
          <w:numId w:val="1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8577F2" w:rsidRPr="00332310" w:rsidRDefault="008577F2" w:rsidP="00332310">
      <w:pPr>
        <w:numPr>
          <w:ilvl w:val="0"/>
          <w:numId w:val="1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достоверность, легитимность литературной и другой информации, её соответствие правовым и морально-этическим нормам;</w:t>
      </w:r>
    </w:p>
    <w:p w:rsidR="008577F2" w:rsidRPr="00332310" w:rsidRDefault="008577F2" w:rsidP="00332310">
      <w:pPr>
        <w:numPr>
          <w:ilvl w:val="0"/>
          <w:numId w:val="1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577F2" w:rsidRPr="00332310" w:rsidRDefault="008577F2" w:rsidP="00332310">
      <w:pPr>
        <w:numPr>
          <w:ilvl w:val="0"/>
          <w:numId w:val="1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распознавания и защиты литературной и другой информации, информационной безопасности личности.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общение:</w:t>
      </w:r>
    </w:p>
    <w:p w:rsidR="008577F2" w:rsidRPr="00332310" w:rsidRDefault="008577F2" w:rsidP="00332310">
      <w:pPr>
        <w:numPr>
          <w:ilvl w:val="0"/>
          <w:numId w:val="14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8577F2" w:rsidRPr="00332310" w:rsidRDefault="008577F2" w:rsidP="00332310">
      <w:pPr>
        <w:numPr>
          <w:ilvl w:val="0"/>
          <w:numId w:val="14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8577F2" w:rsidRPr="00332310" w:rsidRDefault="008577F2" w:rsidP="00332310">
      <w:pPr>
        <w:numPr>
          <w:ilvl w:val="0"/>
          <w:numId w:val="14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8577F2" w:rsidRPr="00332310" w:rsidRDefault="008577F2" w:rsidP="00332310">
      <w:pPr>
        <w:numPr>
          <w:ilvl w:val="0"/>
          <w:numId w:val="14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совместная деятельность:</w:t>
      </w:r>
    </w:p>
    <w:p w:rsidR="008577F2" w:rsidRPr="00332310" w:rsidRDefault="008577F2" w:rsidP="00332310">
      <w:pPr>
        <w:numPr>
          <w:ilvl w:val="0"/>
          <w:numId w:val="15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8577F2" w:rsidRPr="00332310" w:rsidRDefault="008577F2" w:rsidP="00332310">
      <w:pPr>
        <w:numPr>
          <w:ilvl w:val="0"/>
          <w:numId w:val="15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выбирать тематику и методы совместных действий с учётом общих интересов и возможностей каждого члена коллектива;</w:t>
      </w:r>
    </w:p>
    <w:p w:rsidR="008577F2" w:rsidRPr="00332310" w:rsidRDefault="008577F2" w:rsidP="00332310">
      <w:pPr>
        <w:numPr>
          <w:ilvl w:val="0"/>
          <w:numId w:val="15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</w:t>
      </w:r>
    </w:p>
    <w:p w:rsidR="008577F2" w:rsidRPr="00332310" w:rsidRDefault="008577F2" w:rsidP="00332310">
      <w:pPr>
        <w:numPr>
          <w:ilvl w:val="0"/>
          <w:numId w:val="15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577F2" w:rsidRPr="00332310" w:rsidRDefault="008577F2" w:rsidP="00332310">
      <w:pPr>
        <w:numPr>
          <w:ilvl w:val="0"/>
          <w:numId w:val="15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8577F2" w:rsidRPr="00332310" w:rsidRDefault="008577F2" w:rsidP="00332310">
      <w:pPr>
        <w:numPr>
          <w:ilvl w:val="0"/>
          <w:numId w:val="15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регулятивными действиями: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самоорганизация:</w:t>
      </w:r>
    </w:p>
    <w:p w:rsidR="008577F2" w:rsidRPr="00332310" w:rsidRDefault="008577F2" w:rsidP="00332310">
      <w:pPr>
        <w:numPr>
          <w:ilvl w:val="0"/>
          <w:numId w:val="16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в жизненных ситуациях;</w:t>
      </w:r>
    </w:p>
    <w:p w:rsidR="008577F2" w:rsidRPr="00332310" w:rsidRDefault="008577F2" w:rsidP="00332310">
      <w:pPr>
        <w:numPr>
          <w:ilvl w:val="0"/>
          <w:numId w:val="16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8577F2" w:rsidRPr="00332310" w:rsidRDefault="008577F2" w:rsidP="00332310">
      <w:pPr>
        <w:numPr>
          <w:ilvl w:val="0"/>
          <w:numId w:val="16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оценку новым ситуациям, в том числе изображённым в художественной литературе;</w:t>
      </w:r>
    </w:p>
    <w:p w:rsidR="008577F2" w:rsidRPr="00332310" w:rsidRDefault="008577F2" w:rsidP="00332310">
      <w:pPr>
        <w:numPr>
          <w:ilvl w:val="0"/>
          <w:numId w:val="16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рамки учебного предмета на основе личных предпочтений с опорой на читательский опыт;</w:t>
      </w:r>
    </w:p>
    <w:p w:rsidR="008577F2" w:rsidRPr="00332310" w:rsidRDefault="008577F2" w:rsidP="00332310">
      <w:pPr>
        <w:numPr>
          <w:ilvl w:val="0"/>
          <w:numId w:val="16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осознанный выбор, аргументировать его, брать ответственность за решение;</w:t>
      </w:r>
    </w:p>
    <w:p w:rsidR="008577F2" w:rsidRPr="00332310" w:rsidRDefault="008577F2" w:rsidP="00332310">
      <w:pPr>
        <w:numPr>
          <w:ilvl w:val="0"/>
          <w:numId w:val="16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приобретённый опыт с учётом литературных знаний;</w:t>
      </w:r>
    </w:p>
    <w:p w:rsidR="008577F2" w:rsidRPr="00332310" w:rsidRDefault="008577F2" w:rsidP="00332310">
      <w:pPr>
        <w:numPr>
          <w:ilvl w:val="0"/>
          <w:numId w:val="16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самоконтроль:</w:t>
      </w:r>
    </w:p>
    <w:p w:rsidR="008577F2" w:rsidRPr="00332310" w:rsidRDefault="008577F2" w:rsidP="00332310">
      <w:pPr>
        <w:numPr>
          <w:ilvl w:val="0"/>
          <w:numId w:val="17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577F2" w:rsidRPr="00332310" w:rsidRDefault="008577F2" w:rsidP="00332310">
      <w:pPr>
        <w:numPr>
          <w:ilvl w:val="0"/>
          <w:numId w:val="17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8577F2" w:rsidRPr="00332310" w:rsidRDefault="008577F2" w:rsidP="00332310">
      <w:pPr>
        <w:numPr>
          <w:ilvl w:val="0"/>
          <w:numId w:val="17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оценивать риски и своевременно принимать решения по их снижению;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принятие себя и других:</w:t>
      </w:r>
    </w:p>
    <w:p w:rsidR="008577F2" w:rsidRPr="00332310" w:rsidRDefault="008577F2" w:rsidP="00332310">
      <w:pPr>
        <w:numPr>
          <w:ilvl w:val="0"/>
          <w:numId w:val="18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8577F2" w:rsidRPr="00332310" w:rsidRDefault="008577F2" w:rsidP="00332310">
      <w:pPr>
        <w:numPr>
          <w:ilvl w:val="0"/>
          <w:numId w:val="18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8577F2" w:rsidRPr="00332310" w:rsidRDefault="008577F2" w:rsidP="00332310">
      <w:pPr>
        <w:numPr>
          <w:ilvl w:val="0"/>
          <w:numId w:val="18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право и право других на ошибки в дискуссиях на литературные темы;</w:t>
      </w:r>
    </w:p>
    <w:p w:rsidR="008577F2" w:rsidRPr="00332310" w:rsidRDefault="008577F2" w:rsidP="00332310">
      <w:pPr>
        <w:numPr>
          <w:ilvl w:val="0"/>
          <w:numId w:val="18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способность понимать мир с позиции другого человека, используя знания по литературе.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(10–11 классы)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по литературе в средней школе должны обеспечивать: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культуры,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ценностного отношения к литературе как неотъемлемой части культуры;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осознание взаимосвязи между языковым, литературным, интеллектуальным, духовно-нравственным развитием личности;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– к традиционным ценностям и сокровищам мировой культуры;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литератур народов России, литературной критики, в том числе: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пьеса А. Н. Островского «Гроза»; роман И. А. Гончарова «Обломов»; роман И. С. Тургенева «Отцы и дети»; стихотворения Ф. И. Тютчева, А. А. Фета, А. К. Толстого, стихотворения и поэма «Кому на Руси жить хорошо» Н. А. Некрасова; роман М. Е. Салтыкова-Щедрина «История одного города» (избранные главы); роман Н. Г. Чернышевского «Что делать?» (фрагменты);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Ф.М. Достоевского «Преступление и наказание»; роман-эпопея Л. Н. Толстого «Война и мир»; одно произведение Н. С. Лескова; рассказы и пьеса «Вишнёвый сад» А. П. Чехова; произведения А.Н. Островского, И. А. Гончарова, И. С. Тургенева, Ф. М. Достоевского, Л. Н. Толстого, А.П. Чехова (дополнительно по одному произведению каждого писателя по выбору);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статьи литературных критиков H. 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Добролюбова, Д. И. Писарева, А. В. Дружинина, А. А. Григорьева и др. (не менее трёх статей по выбору); рассказы и пьеса «На дне» М. Горького; стихотворения и рассказы И.А. Бунина; произведения А. И. Куприна; стихотворения и поэма «Двенадцать» А. А. Блока; стихотворения К. Д. Бальмонта, А. Белого, Н. С. Гумилева;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и поэма «Облако в штанах» В. В. Маяковского; стихотворения С. А. Есенина, О. Э. Мандельштама, М. И. Цветаевой; стихотворения и поэма «Реквием» А.А. Ахматовой; роман Е. И. Замятина «Мы»; роман Н.А. Островского «Как закалялась сталь» (избранные главы); роман М. А. Шолохова «Тихий Дон»; роман М.А. Булгакова «Мастер и Маргарита» (или «Белая гвардия»);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произведения А. П. Платонова, В. В. Набокова (по одному произведению каждого писателя по выбору); стихотворения и поэма «По праву памяти» А.Т. Твардовского; роман А.А. Фадеева «Молодая гвардия»; роман В.О. Богомолова "В августе сорок четвертого", стихотворения и роман Б.Л. Пастернака «Доктор Живаго» (избранные главы); повесть «Один день Ивана Денисовича» и произведение «Архипелаг ГУЛАГ» (фрагменты) А. И. Солженицына;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произведения литературы второй половины XX– XXI века: не менее трёх прозаиков по выбору (в том числе Ф. А. Абрамова, Ч.Т. Айтматова, В. П. Аксенова, В. П. Астафьева, В. И. Белова, А. Г.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Битова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Ю. В. Бондарева, Б.Л. Васильева, К. Д. Воробьева, В. С.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Гроссмана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С. Д. Довлатова, Ф. А. Искандера, В.Л. Кондратьева, В. П. Некрасова, В. О.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Пелевина, В. Г. Распутина, А.Н. и Б. Н. Стругацких, В.Ф. Тендрякова, Ю. В. Трифонова, В. Т. Шаламова, В. М. Шукшина и др.);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менее трёх поэтов по выбору (в том числе Б. А. Ахмадулиной, О. Ф.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Берггольц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И. А. Бродского, Ю.И. Визбора, А. А. Вознесенского, В. С. Высоцкого, Ю. В.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Друниной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Е. А. Евтушенко, Н.А. Заболоцкого, А. С. Кушнера, Л. Н. Мартынова, Б. Ш. Окуджавы, Р. И. Рождественского, Н.М. Рубцова, Д. С. Самойлова, А. А. Тарковского и др.);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пьеса одного из драматургов по выбору (в том числе А. Н. Арбузова, А. В. Вампилова, А. М. Володина, В. С. Розова, М. М. Рощина, К.М. Симонова и др.);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менее трёх произведений зарубежной литературы (в том числе романы и повести Г. Белля, Р.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Брэдбери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Голдинга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Ч. Диккенса, А. Камю, Ф. Кафки, Х. Ли, Г. Г. Маркеса, У. С. Моэма, Дж. Оруэлла, Э. М. Ремарка, У. Старка, Дж. Сэлинджера, Г. Флобера, О. 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Хаксли, Э. Хемингуэя, У. Эко;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 Г. Аполлинера, Ш.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Бодлера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П. Верлена, Э. Верхарна, А. Рембо, Т. С. Элиота; пьесы Г. Ибсена, М. Метерлинка, Б. Шоу и др.); не менее одного произведения из литератур народов России (в том числе произведения Г.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Айги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Гамзатова, М.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Джалиля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Карима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Кугультинова, К. Кулиева, Ю.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Рытхэу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Тукая, К. Хетагурова, Ю.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Шесталова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др.);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определять и учитывать историко-культурный контекст и конте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тв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орчества писателя в процессе анализа художественных текстов, выявлять связь литературных произведений с современностью;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способность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выразительно (с учётом индивидуальных особенностей обучающихся) читать, в том числе наизусть, не менее 10 произведений и (или) фрагментов в каждом классе;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изученным в основной школе);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поэтика; историко-литературный процесс; литературные направления и течения: романтизм, реализм, модернизм (символизм, акмеизм, футуризм), постмодернизм; авангард; литературный манифест; литературные жанры; трагическое и комическое; психологизм; тематика и проблематика;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авторская позиция; фабула; виды тропов и фигуры речи; внутренняя речь; стиль, стилизация; аллюзия, подтекст; символ;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интертекст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гипертекст; системы стихосложения (тоническая, силлабическая, силлабо-тоническая), дольник, верлибр; «вечные темы» и «вечные образы» в литературе; беллетристика, массовая литература, сетевая литература; взаимосвязь и взаимовлияние национальных литератур; художественный перевод; литературная критика;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стилях художественной литературы разных эпох, литературных направлениях, течениях, школах, об индивидуальном авторском стиле;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владение современными читательскими практиками, культурой восприятия и понимания литературных текстов, умениями самостоятельного истолкования </w:t>
      </w: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прочитанного в устной и письменной форме, информационной переработки текстов в виде аннотаций, отзывов, докладов, тезисов, конспектов, рефератов, сочинений различных жанров (объём сочинения – 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владение умениями учебной научно-исследовательской и проектной деятельности историк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теоретико-литературного характера, в том числе создания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медиапроектов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различными приёмами цитирования и редактирования текстов;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умение создавать собственные литературно-критические произведения на основе прочитанных художественных текстов;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умение работать с разными информационными источниками, в том числе в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медиапространстве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использовать ресурсы традиционных библиотек и электронных библиотечных систем.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по классам: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устойчивого интереса к чтению как средству познания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отечественной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определять и учитывать историко-культурный контекст и конте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тв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орчества писателя в процессе анализа художественных текстов, выявлять связь литературных произведений второй половины XIX века 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устойчивые навыки устной и письменной речи в процессе чтения и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обсуждения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лучших образцов отечественной и зарубежной литературы;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выразительно (с учётом индивидуальных особенностей обучающихся) читать, в том числе наизусть, не менее 10 произведений и (или) фрагментов;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изученным в основной школе);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конкретно-историческое, общечеловеческое и национальное в творчестве писателя; традиция и новаторство; авторский замысел и его воплощение; миф и литература; историзм, народность; художественное время и пространство; поэтика;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внутренняя речь; стиль, стилизация; аллюзия, подтекст; символ;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интертекст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гипертекст; системы стихосложения (тоническая, силлабическая,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силлаботоническая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«вечные темы» и «вечные образы» в литературе; взаимосвязь и взаимовлияние национальных литератур; художественный перевод; литературная критика;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смыслообразующую роль в произведении;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стилях художественной литературы разных эпох, об индивидуальном авторском стиле;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ведение диалога о прочитанном в русле обсуждаемой проблематики;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  <w:proofErr w:type="gramEnd"/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владение умениями учебной научно-исследовательской и проектной деятельности историк</w:t>
      </w:r>
      <w:proofErr w:type="gram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теоретико-литературного характера, в том числе создания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медиапроектов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различными приёмами цитирования и редактирования текстов;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умение создавать собственные литературно-критические произведения на основе прочитанных художественных текстов;</w:t>
      </w:r>
    </w:p>
    <w:p w:rsidR="008577F2" w:rsidRPr="00332310" w:rsidRDefault="008577F2" w:rsidP="0033231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умение работать с разными информационными источниками, в том числе в </w:t>
      </w:r>
      <w:proofErr w:type="spellStart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медиапространстве</w:t>
      </w:r>
      <w:proofErr w:type="spellEnd"/>
      <w:r w:rsidRPr="00332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использовать ресурсы традиционных библиотек и электронных библиотечных систем.</w:t>
      </w:r>
    </w:p>
    <w:p w:rsidR="00332310" w:rsidRPr="00332310" w:rsidRDefault="00332310" w:rsidP="0033231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2310" w:rsidRPr="00332310" w:rsidRDefault="00332310" w:rsidP="0033231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2310" w:rsidRPr="00332310" w:rsidRDefault="00332310" w:rsidP="0033231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2310" w:rsidRPr="00332310" w:rsidRDefault="00332310" w:rsidP="0033231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2310" w:rsidRPr="00332310" w:rsidRDefault="00332310" w:rsidP="0033231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2310" w:rsidRPr="00332310" w:rsidRDefault="00332310" w:rsidP="0033231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2310" w:rsidRPr="00332310" w:rsidRDefault="00332310" w:rsidP="0033231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  <w:sectPr w:rsidR="00332310" w:rsidRPr="00332310" w:rsidSect="0033231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577F2" w:rsidRPr="008577F2" w:rsidRDefault="00332310" w:rsidP="00332310">
      <w:pPr>
        <w:shd w:val="clear" w:color="auto" w:fill="FFFFFF"/>
        <w:spacing w:after="167" w:line="240" w:lineRule="auto"/>
        <w:ind w:left="567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332310" w:rsidRDefault="00332310" w:rsidP="00332310">
      <w:pPr>
        <w:spacing w:after="0"/>
        <w:ind w:left="567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14318" w:type="dxa"/>
        <w:tblInd w:w="668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1"/>
        <w:gridCol w:w="4993"/>
        <w:gridCol w:w="1103"/>
        <w:gridCol w:w="1842"/>
        <w:gridCol w:w="1843"/>
        <w:gridCol w:w="3686"/>
      </w:tblGrid>
      <w:tr w:rsidR="00332310" w:rsidRPr="002351EE" w:rsidTr="00332310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AB0020" w:rsidTr="00332310">
        <w:trPr>
          <w:trHeight w:val="60"/>
        </w:trPr>
        <w:tc>
          <w:tcPr>
            <w:tcW w:w="143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</w:t>
            </w: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второй половины XIX века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Н. Островский. Драма «Гроза». Пьесы «Бесприданница», «Свои люди — сочтёмся» и др. (одно произведение по выбору) Статьи H. А. Добролюбова «Луч света в тёмном царстве», Д. И. Писарева «Мотивы русской драмы», А. А. Григорьева «После «Грозы» Островского»</w:t>
            </w: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6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7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8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А. Гончаров. Роман «Обломов». Романы и очерки (одно произведение по выбору). Например, «Обыкновенная история», очерки из книги «Фрегат ”Паллада“» и др. Статьи H. А. Добролюбова «Что такое 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обломовщина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?», А.В.Дружинина "«Обломов». Роман И. А. Гончарова"</w:t>
            </w:r>
          </w:p>
          <w:p w:rsidR="00332310" w:rsidRPr="008D1D8F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9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10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11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С. Тургенев. Роман «Отцы и дети». Повести и романы (одно произведение по выбору). 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Например, «Первая любовь», «Вешние воды», «Рудин», «Дворянское гнездо» и др. Статья «Гамлет и Дон Кихот» Статьи Д. И. Писарева «Базаров» и др.</w:t>
            </w:r>
            <w:proofErr w:type="gramEnd"/>
          </w:p>
          <w:p w:rsidR="00332310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2310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2310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2310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2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13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14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И. Тютчев. Стихотворения (не менее пяти по выбору). Например, «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Silentium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— и всё былое...»), «Певучесть есть в морских волнах…», «Природа — сфинкс. И тем она верней...», «Эти бедные селенья…», «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вещая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душа моя!..», «День и ночь»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5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16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17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А. Некрасов. Стихотворения (не менее пяти по выбору). 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мода...»), «О Муза! я у двери гроба…», «Блажен незлобивый поэт…», «Памяти Добролюбова», «Пророк» и др. Поэма «Кому на Руси жить хорошо»</w:t>
            </w:r>
            <w:proofErr w:type="gramEnd"/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8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19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20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А. Фет. Стихотворения (не менее пяти по выбору). 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Луной был полон сад. Лежали…», «Я тебе ничего не скажу…», «Заря прощается с землёю...», «На заре ты её не буди…», «Как беден наш язык! Хочу и не могу…», «На стоге сена ночью </w:t>
            </w: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южной…»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1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22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23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К. Толстой. Стихотворения (не менее трёх по выбору). Например, «Средь шумного бала, случайно…», «Колокольчики мои…», «Меня, во мраке и в пыли…», «Двух станов не боец, но только гость случайный…»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4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25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26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Г. Чернышевский. Роман «Что делать?» (главы по выбору). Статьи «Детство и отрочество. Сочинение графа Л. Н. Толстого. Военные рассказы графа Л. Н. Толстого», «Русский человек на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rendez-vous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Размышления по прочтении повести г. Тургенева ”Ася“»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7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28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29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Е. Салтыков-Щедрин. Роман-хроника «История одного города» (не менее четырёх глав по выбору). Например, главы «О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корени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происхождения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глуповцев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«Опись градоначальникам», «Органчик», «Подтверждение покаяния» и др. Сказки (не менее трёх по выбору). Например, «Пропала совесть», «Медведь на воеводстве», «Карась-идеалист», «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Коняга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0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31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32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М. Достоевский. Роман «Преступление и наказание». Повести и романы (одно произведение по выбору). Например, «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Неточка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Незванова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«Сон смешного человека», «Идиот», «Подросток»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3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34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35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Н. Толстой. Роман-эпопея «Война и мир». Рассказы, повести и романы (одно произведение по выбору). Например, рассказы из цикла «Севастопольские рассказы», «Смерть Ивана Ильича», «Анна </w:t>
            </w: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Каренина» и др. Статьи Н. Н. Страхова «Сочинения гр. Л. Н. Толстого»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6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37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38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1.12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С. Лесков. Рассказы и повести (не менее двух произведений по выбору). Например, «Очарованный странник», «Однодум», «Тупейный художник», «Леди Макбет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Мценского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уезда» и др.</w:t>
            </w:r>
          </w:p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9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40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41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П. Чехов. Рассказы (не менее пяти по выбору). 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Например, «Студент», «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Ионыч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«Дама с собачкой», «Человек в футляре», «Крыжовник», «О любви», «Попрыгунья», «Душечка», «Дом с мезонином» и др. Комедия «Вишнёвый сад».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Пьесы «Чайка», «Дядя Ваня», «Три сестры» (одно произведение по выбору)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2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43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44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310" w:rsidRPr="002351EE" w:rsidTr="00332310">
        <w:trPr>
          <w:trHeight w:val="60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rPr>
          <w:trHeight w:val="60"/>
        </w:trPr>
        <w:tc>
          <w:tcPr>
            <w:tcW w:w="143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</w:t>
            </w: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народов России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и поэмы (не менее одного произведения по выбору). Например, стихотворения Г. Тукая, стихотворения и поэма «Фатима» К. Хетагурова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33501F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B6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5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</w:t>
            </w:r>
            <w:hyperlink r:id="rId46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E7B61">
              <w:rPr>
                <w:rFonts w:ascii="Times New Roman" w:hAnsi="Times New Roman" w:cs="Times New Roman"/>
              </w:rPr>
              <w:t xml:space="preserve">  </w:t>
            </w:r>
            <w:hyperlink r:id="rId47" w:history="1">
              <w:r w:rsidRPr="000E7B61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</w:p>
        </w:tc>
      </w:tr>
      <w:tr w:rsidR="00332310" w:rsidRPr="002351EE" w:rsidTr="00332310">
        <w:trPr>
          <w:trHeight w:val="60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rPr>
          <w:trHeight w:val="60"/>
        </w:trPr>
        <w:tc>
          <w:tcPr>
            <w:tcW w:w="143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</w:t>
            </w: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Зарубежная литература</w:t>
            </w:r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проза второй половины XIX века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менее одного произведения по выбору). Например, произведения Ч.Диккенса «Дэвид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Копперфилд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«Большие надежды», Г.Флобера «Мадам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Бовари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Э. Золя «Творчество», Г. де Мопассана «Милый друг»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43654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8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43654">
              <w:rPr>
                <w:rFonts w:ascii="Times New Roman" w:hAnsi="Times New Roman" w:cs="Times New Roman"/>
              </w:rPr>
              <w:t xml:space="preserve"> </w:t>
            </w:r>
            <w:hyperlink r:id="rId49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43654">
              <w:rPr>
                <w:rFonts w:ascii="Times New Roman" w:hAnsi="Times New Roman" w:cs="Times New Roman"/>
              </w:rPr>
              <w:t xml:space="preserve">  </w:t>
            </w:r>
            <w:hyperlink r:id="rId50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поэзия второй половины XIX века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менее двух стихотворений одного из поэтов по выбору). Например, стихотворения А. Рембо, Ш.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Бодлера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П. Верлена, Э. Верхарна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43654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1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43654">
              <w:rPr>
                <w:rFonts w:ascii="Times New Roman" w:hAnsi="Times New Roman" w:cs="Times New Roman"/>
              </w:rPr>
              <w:t xml:space="preserve"> </w:t>
            </w:r>
            <w:hyperlink r:id="rId52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43654">
              <w:rPr>
                <w:rFonts w:ascii="Times New Roman" w:hAnsi="Times New Roman" w:cs="Times New Roman"/>
              </w:rPr>
              <w:t xml:space="preserve">  </w:t>
            </w:r>
            <w:hyperlink r:id="rId53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</w:p>
        </w:tc>
      </w:tr>
      <w:tr w:rsidR="00332310" w:rsidRPr="00AB0020" w:rsidTr="00332310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драматургия второй половины XIX века. (не менее одного произведения по выбору)</w:t>
            </w:r>
            <w:proofErr w:type="gram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апример, пьесы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Г.Гауптмана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«Перед восходом солнца», «Одинокие», Г. Ибсена «Кукольный дом», «Пер </w:t>
            </w:r>
            <w:proofErr w:type="spellStart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Гюнт</w:t>
            </w:r>
            <w:proofErr w:type="spellEnd"/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др.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hideMark/>
          </w:tcPr>
          <w:p w:rsidR="00332310" w:rsidRPr="0033501F" w:rsidRDefault="00332310" w:rsidP="00AD0617">
            <w:pPr>
              <w:spacing w:after="0" w:line="240" w:lineRule="auto"/>
            </w:pPr>
            <w:r w:rsidRPr="00043654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4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https://m.edsoo.ru</w:t>
              </w:r>
            </w:hyperlink>
            <w:r w:rsidRPr="00043654">
              <w:rPr>
                <w:rFonts w:ascii="Times New Roman" w:hAnsi="Times New Roman" w:cs="Times New Roman"/>
              </w:rPr>
              <w:t xml:space="preserve"> </w:t>
            </w:r>
            <w:hyperlink r:id="rId55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https://m.uchi.ru/teachers/migration</w:t>
              </w:r>
            </w:hyperlink>
            <w:r w:rsidRPr="00043654">
              <w:rPr>
                <w:rFonts w:ascii="Times New Roman" w:hAnsi="Times New Roman" w:cs="Times New Roman"/>
              </w:rPr>
              <w:t xml:space="preserve">  </w:t>
            </w:r>
            <w:hyperlink r:id="rId56" w:history="1">
              <w:r w:rsidRPr="00043654">
                <w:rPr>
                  <w:rStyle w:val="a4"/>
                  <w:rFonts w:ascii="Times New Roman" w:hAnsi="Times New Roman" w:cs="Times New Roman"/>
                </w:rPr>
                <w:t>https://resh.edu.ru/class</w:t>
              </w:r>
            </w:hyperlink>
          </w:p>
        </w:tc>
      </w:tr>
      <w:tr w:rsidR="00332310" w:rsidRPr="002351EE" w:rsidTr="00332310">
        <w:trPr>
          <w:trHeight w:val="60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rPr>
          <w:trHeight w:val="60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rPr>
          <w:trHeight w:val="60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внеклассного чтения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rPr>
          <w:trHeight w:val="60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Итоговые контрольные работы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rPr>
          <w:trHeight w:val="60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защита проектов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rPr>
          <w:trHeight w:val="60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310" w:rsidRPr="002351EE" w:rsidTr="00332310">
        <w:trPr>
          <w:trHeight w:val="45"/>
        </w:trPr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332310" w:rsidRPr="002351EE" w:rsidRDefault="00332310" w:rsidP="00AD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577F2" w:rsidRDefault="008577F2" w:rsidP="008577F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577F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332310" w:rsidRDefault="00332310" w:rsidP="008577F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332310" w:rsidRDefault="00332310" w:rsidP="008577F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332310" w:rsidRDefault="00332310" w:rsidP="008577F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332310" w:rsidRDefault="00332310" w:rsidP="008577F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332310" w:rsidRDefault="00332310" w:rsidP="008577F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332310" w:rsidRPr="008577F2" w:rsidRDefault="00332310" w:rsidP="008577F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8577F2" w:rsidRPr="008577F2" w:rsidRDefault="008577F2" w:rsidP="008577F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577F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sectPr w:rsidR="008577F2" w:rsidRPr="008577F2" w:rsidSect="00CF14F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A80"/>
    <w:multiLevelType w:val="multilevel"/>
    <w:tmpl w:val="240E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03455"/>
    <w:multiLevelType w:val="hybridMultilevel"/>
    <w:tmpl w:val="A77A9E56"/>
    <w:lvl w:ilvl="0" w:tplc="D8D03FB6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2290E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7A39A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0CBD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0707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CED49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AC4B2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0A51D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720BD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3A0925"/>
    <w:multiLevelType w:val="hybridMultilevel"/>
    <w:tmpl w:val="1BCE0B32"/>
    <w:lvl w:ilvl="0" w:tplc="C19ADD18">
      <w:start w:val="1"/>
      <w:numFmt w:val="bullet"/>
      <w:lvlText w:val="•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2A554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2CDC5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1A650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1A282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7AA35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5A37B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B0361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58C24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0E0C1F"/>
    <w:multiLevelType w:val="multilevel"/>
    <w:tmpl w:val="60A899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A3510E"/>
    <w:multiLevelType w:val="multilevel"/>
    <w:tmpl w:val="9B94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C27117"/>
    <w:multiLevelType w:val="multilevel"/>
    <w:tmpl w:val="845656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2E0654"/>
    <w:multiLevelType w:val="multilevel"/>
    <w:tmpl w:val="D22EEF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2049A3"/>
    <w:multiLevelType w:val="multilevel"/>
    <w:tmpl w:val="5664B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032940"/>
    <w:multiLevelType w:val="hybridMultilevel"/>
    <w:tmpl w:val="6994B3C4"/>
    <w:lvl w:ilvl="0" w:tplc="F1620336">
      <w:start w:val="10"/>
      <w:numFmt w:val="decimal"/>
      <w:lvlText w:val="%1"/>
      <w:lvlJc w:val="left"/>
      <w:pPr>
        <w:ind w:left="7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7C362E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50DCD8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AE1D4C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2CA08C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28414C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9E0870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EE3062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369C2A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1F052ED"/>
    <w:multiLevelType w:val="multilevel"/>
    <w:tmpl w:val="3DF2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9E5EE6"/>
    <w:multiLevelType w:val="multilevel"/>
    <w:tmpl w:val="D63C6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9C0156"/>
    <w:multiLevelType w:val="multilevel"/>
    <w:tmpl w:val="D1880A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F0265F"/>
    <w:multiLevelType w:val="multilevel"/>
    <w:tmpl w:val="5298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2F6CA1"/>
    <w:multiLevelType w:val="multilevel"/>
    <w:tmpl w:val="6C08CF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FB05B5"/>
    <w:multiLevelType w:val="multilevel"/>
    <w:tmpl w:val="27A65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EDF0679"/>
    <w:multiLevelType w:val="multilevel"/>
    <w:tmpl w:val="E69E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1C1D52"/>
    <w:multiLevelType w:val="multilevel"/>
    <w:tmpl w:val="FDE4C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1D2F42"/>
    <w:multiLevelType w:val="multilevel"/>
    <w:tmpl w:val="5E6E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3A2E65"/>
    <w:multiLevelType w:val="hybridMultilevel"/>
    <w:tmpl w:val="467A18F4"/>
    <w:lvl w:ilvl="0" w:tplc="90B26572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72D2B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8CAE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18808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D4A31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3E760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4E296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96865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56E58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7C77E52"/>
    <w:multiLevelType w:val="multilevel"/>
    <w:tmpl w:val="C80CFE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9C308B"/>
    <w:multiLevelType w:val="multilevel"/>
    <w:tmpl w:val="07AC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E26C91"/>
    <w:multiLevelType w:val="multilevel"/>
    <w:tmpl w:val="86887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0B189F"/>
    <w:multiLevelType w:val="multilevel"/>
    <w:tmpl w:val="5CB4B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EC566E"/>
    <w:multiLevelType w:val="multilevel"/>
    <w:tmpl w:val="5ED233AE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580FE1"/>
    <w:multiLevelType w:val="hybridMultilevel"/>
    <w:tmpl w:val="A1D2693E"/>
    <w:lvl w:ilvl="0" w:tplc="DA627560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7CA1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68A4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F415E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5C82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30D4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8232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724B9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C246A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58B35EF"/>
    <w:multiLevelType w:val="multilevel"/>
    <w:tmpl w:val="A9FA4B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C46191"/>
    <w:multiLevelType w:val="multilevel"/>
    <w:tmpl w:val="8FB232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354BD7"/>
    <w:multiLevelType w:val="multilevel"/>
    <w:tmpl w:val="999C6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AA02E66"/>
    <w:multiLevelType w:val="hybridMultilevel"/>
    <w:tmpl w:val="66124116"/>
    <w:lvl w:ilvl="0" w:tplc="4FE21DF6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3ACE7E">
      <w:start w:val="1"/>
      <w:numFmt w:val="bullet"/>
      <w:lvlText w:val="o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66CF56">
      <w:start w:val="1"/>
      <w:numFmt w:val="bullet"/>
      <w:lvlText w:val="▪"/>
      <w:lvlJc w:val="left"/>
      <w:pPr>
        <w:ind w:left="2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EA2672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0AD9A0">
      <w:start w:val="1"/>
      <w:numFmt w:val="bullet"/>
      <w:lvlText w:val="o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EEDC14">
      <w:start w:val="1"/>
      <w:numFmt w:val="bullet"/>
      <w:lvlText w:val="▪"/>
      <w:lvlJc w:val="left"/>
      <w:pPr>
        <w:ind w:left="4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072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60585E">
      <w:start w:val="1"/>
      <w:numFmt w:val="bullet"/>
      <w:lvlText w:val="o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4CFA2C">
      <w:start w:val="1"/>
      <w:numFmt w:val="bullet"/>
      <w:lvlText w:val="▪"/>
      <w:lvlJc w:val="left"/>
      <w:pPr>
        <w:ind w:left="6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E3179A6"/>
    <w:multiLevelType w:val="multilevel"/>
    <w:tmpl w:val="3DCAF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F4783F"/>
    <w:multiLevelType w:val="multilevel"/>
    <w:tmpl w:val="C74EA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657020"/>
    <w:multiLevelType w:val="multilevel"/>
    <w:tmpl w:val="960A96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4917906"/>
    <w:multiLevelType w:val="multilevel"/>
    <w:tmpl w:val="3BD0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1A3CDC"/>
    <w:multiLevelType w:val="multilevel"/>
    <w:tmpl w:val="FF8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035B94"/>
    <w:multiLevelType w:val="multilevel"/>
    <w:tmpl w:val="1D801C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264AA2"/>
    <w:multiLevelType w:val="hybridMultilevel"/>
    <w:tmpl w:val="CB32BCE0"/>
    <w:lvl w:ilvl="0" w:tplc="4EA6ABFC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420CE6">
      <w:start w:val="6"/>
      <w:numFmt w:val="decimal"/>
      <w:lvlRestart w:val="0"/>
      <w:lvlText w:val="%2)"/>
      <w:lvlJc w:val="left"/>
      <w:pPr>
        <w:ind w:left="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D008D8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788CE2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960868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BA0B34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0CE502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7050DA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CC5972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32E3086"/>
    <w:multiLevelType w:val="multilevel"/>
    <w:tmpl w:val="967C78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C82ADD"/>
    <w:multiLevelType w:val="multilevel"/>
    <w:tmpl w:val="2000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816313"/>
    <w:multiLevelType w:val="hybridMultilevel"/>
    <w:tmpl w:val="42B2F158"/>
    <w:lvl w:ilvl="0" w:tplc="5FA014FA">
      <w:start w:val="10"/>
      <w:numFmt w:val="decimal"/>
      <w:lvlText w:val="%1"/>
      <w:lvlJc w:val="left"/>
      <w:pPr>
        <w:ind w:left="7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FADAD0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3E5D1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AAC598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CAC1FE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709658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18DE02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0AC3E6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7281AC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207410A"/>
    <w:multiLevelType w:val="multilevel"/>
    <w:tmpl w:val="A72A5F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881BB7"/>
    <w:multiLevelType w:val="multilevel"/>
    <w:tmpl w:val="E96C7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4F7022"/>
    <w:multiLevelType w:val="multilevel"/>
    <w:tmpl w:val="1E2032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91529C"/>
    <w:multiLevelType w:val="multilevel"/>
    <w:tmpl w:val="066A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B80399C"/>
    <w:multiLevelType w:val="multilevel"/>
    <w:tmpl w:val="848ED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DEC2089"/>
    <w:multiLevelType w:val="multilevel"/>
    <w:tmpl w:val="D2F20F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7"/>
  </w:num>
  <w:num w:numId="3">
    <w:abstractNumId w:val="0"/>
  </w:num>
  <w:num w:numId="4">
    <w:abstractNumId w:val="14"/>
  </w:num>
  <w:num w:numId="5">
    <w:abstractNumId w:val="37"/>
  </w:num>
  <w:num w:numId="6">
    <w:abstractNumId w:val="4"/>
  </w:num>
  <w:num w:numId="7">
    <w:abstractNumId w:val="30"/>
  </w:num>
  <w:num w:numId="8">
    <w:abstractNumId w:val="33"/>
  </w:num>
  <w:num w:numId="9">
    <w:abstractNumId w:val="40"/>
  </w:num>
  <w:num w:numId="10">
    <w:abstractNumId w:val="21"/>
  </w:num>
  <w:num w:numId="11">
    <w:abstractNumId w:val="42"/>
  </w:num>
  <w:num w:numId="12">
    <w:abstractNumId w:val="22"/>
  </w:num>
  <w:num w:numId="13">
    <w:abstractNumId w:val="43"/>
  </w:num>
  <w:num w:numId="14">
    <w:abstractNumId w:val="29"/>
  </w:num>
  <w:num w:numId="15">
    <w:abstractNumId w:val="16"/>
  </w:num>
  <w:num w:numId="16">
    <w:abstractNumId w:val="27"/>
  </w:num>
  <w:num w:numId="17">
    <w:abstractNumId w:val="32"/>
  </w:num>
  <w:num w:numId="18">
    <w:abstractNumId w:val="15"/>
  </w:num>
  <w:num w:numId="19">
    <w:abstractNumId w:val="20"/>
  </w:num>
  <w:num w:numId="20">
    <w:abstractNumId w:val="9"/>
  </w:num>
  <w:num w:numId="21">
    <w:abstractNumId w:val="23"/>
  </w:num>
  <w:num w:numId="22">
    <w:abstractNumId w:val="6"/>
  </w:num>
  <w:num w:numId="23">
    <w:abstractNumId w:val="10"/>
  </w:num>
  <w:num w:numId="24">
    <w:abstractNumId w:val="34"/>
  </w:num>
  <w:num w:numId="25">
    <w:abstractNumId w:val="11"/>
  </w:num>
  <w:num w:numId="26">
    <w:abstractNumId w:val="19"/>
  </w:num>
  <w:num w:numId="27">
    <w:abstractNumId w:val="45"/>
  </w:num>
  <w:num w:numId="28">
    <w:abstractNumId w:val="7"/>
  </w:num>
  <w:num w:numId="29">
    <w:abstractNumId w:val="5"/>
  </w:num>
  <w:num w:numId="30">
    <w:abstractNumId w:val="36"/>
  </w:num>
  <w:num w:numId="31">
    <w:abstractNumId w:val="3"/>
  </w:num>
  <w:num w:numId="32">
    <w:abstractNumId w:val="39"/>
  </w:num>
  <w:num w:numId="33">
    <w:abstractNumId w:val="25"/>
  </w:num>
  <w:num w:numId="34">
    <w:abstractNumId w:val="13"/>
  </w:num>
  <w:num w:numId="35">
    <w:abstractNumId w:val="26"/>
  </w:num>
  <w:num w:numId="36">
    <w:abstractNumId w:val="31"/>
  </w:num>
  <w:num w:numId="37">
    <w:abstractNumId w:val="41"/>
  </w:num>
  <w:num w:numId="38">
    <w:abstractNumId w:val="2"/>
  </w:num>
  <w:num w:numId="39">
    <w:abstractNumId w:val="28"/>
  </w:num>
  <w:num w:numId="40">
    <w:abstractNumId w:val="1"/>
  </w:num>
  <w:num w:numId="41">
    <w:abstractNumId w:val="18"/>
  </w:num>
  <w:num w:numId="42">
    <w:abstractNumId w:val="24"/>
  </w:num>
  <w:num w:numId="43">
    <w:abstractNumId w:val="35"/>
  </w:num>
  <w:num w:numId="44">
    <w:abstractNumId w:val="38"/>
  </w:num>
  <w:num w:numId="45">
    <w:abstractNumId w:val="8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77F2"/>
    <w:rsid w:val="0005031D"/>
    <w:rsid w:val="000933B9"/>
    <w:rsid w:val="001A5A50"/>
    <w:rsid w:val="0029655D"/>
    <w:rsid w:val="00332310"/>
    <w:rsid w:val="00637BEB"/>
    <w:rsid w:val="008577F2"/>
    <w:rsid w:val="00956219"/>
    <w:rsid w:val="00A70AA6"/>
    <w:rsid w:val="00C74595"/>
    <w:rsid w:val="00CF14FF"/>
    <w:rsid w:val="00E43DC1"/>
    <w:rsid w:val="00E64593"/>
    <w:rsid w:val="00FD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EB"/>
  </w:style>
  <w:style w:type="paragraph" w:styleId="1">
    <w:name w:val="heading 1"/>
    <w:basedOn w:val="a"/>
    <w:next w:val="a"/>
    <w:link w:val="10"/>
    <w:uiPriority w:val="9"/>
    <w:qFormat/>
    <w:rsid w:val="00332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23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23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23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7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3231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32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2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231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231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2310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2310"/>
    <w:rPr>
      <w:lang w:val="en-US"/>
    </w:rPr>
  </w:style>
  <w:style w:type="paragraph" w:styleId="a7">
    <w:name w:val="Normal Indent"/>
    <w:basedOn w:val="a"/>
    <w:uiPriority w:val="99"/>
    <w:unhideWhenUsed/>
    <w:rsid w:val="00332310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231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23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23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323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2310"/>
    <w:rPr>
      <w:i/>
      <w:iCs/>
    </w:rPr>
  </w:style>
  <w:style w:type="table" w:styleId="ad">
    <w:name w:val="Table Grid"/>
    <w:basedOn w:val="a1"/>
    <w:uiPriority w:val="39"/>
    <w:rsid w:val="0033231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semiHidden/>
    <w:unhideWhenUsed/>
    <w:qFormat/>
    <w:rsid w:val="00332310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table" w:customStyle="1" w:styleId="TableGrid">
    <w:name w:val="TableGrid"/>
    <w:rsid w:val="00332310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Абзац списка1"/>
    <w:basedOn w:val="a"/>
    <w:rsid w:val="00332310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332310"/>
    <w:rPr>
      <w:noProof/>
      <w:shd w:val="clear" w:color="auto" w:fill="FFFFFF"/>
      <w:lang w:eastAsia="ru-RU"/>
    </w:rPr>
  </w:style>
  <w:style w:type="paragraph" w:customStyle="1" w:styleId="22">
    <w:name w:val="Основной текст (2)"/>
    <w:basedOn w:val="a"/>
    <w:link w:val="21"/>
    <w:uiPriority w:val="99"/>
    <w:rsid w:val="00332310"/>
    <w:pPr>
      <w:widowControl w:val="0"/>
      <w:shd w:val="clear" w:color="auto" w:fill="FFFFFF"/>
      <w:spacing w:after="0" w:line="221" w:lineRule="exact"/>
      <w:ind w:hanging="280"/>
      <w:jc w:val="both"/>
    </w:pPr>
    <w:rPr>
      <w:noProof/>
      <w:lang w:eastAsia="ru-RU"/>
    </w:rPr>
  </w:style>
  <w:style w:type="character" w:customStyle="1" w:styleId="22pt">
    <w:name w:val="Основной текст (2) + Интервал 2 pt"/>
    <w:basedOn w:val="21"/>
    <w:uiPriority w:val="99"/>
    <w:rsid w:val="00332310"/>
    <w:rPr>
      <w:rFonts w:ascii="Times New Roman" w:hAnsi="Times New Roman" w:cs="Times New Roman"/>
      <w:noProof/>
      <w:spacing w:val="40"/>
      <w:sz w:val="20"/>
      <w:szCs w:val="20"/>
      <w:u w:val="none"/>
      <w:shd w:val="clear" w:color="auto" w:fill="FFFFFF"/>
      <w:lang w:val="ru-RU" w:eastAsia="ru-RU"/>
    </w:rPr>
  </w:style>
  <w:style w:type="character" w:customStyle="1" w:styleId="210">
    <w:name w:val="Основной текст (2) + Полужирный1"/>
    <w:basedOn w:val="21"/>
    <w:uiPriority w:val="99"/>
    <w:rsid w:val="00332310"/>
    <w:rPr>
      <w:rFonts w:ascii="Times New Roman" w:hAnsi="Times New Roman" w:cs="Times New Roman"/>
      <w:b/>
      <w:bCs/>
      <w:noProof/>
      <w:sz w:val="20"/>
      <w:szCs w:val="20"/>
      <w:u w:val="non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uchi.ru/teachers/migration" TargetMode="External"/><Relationship Id="rId18" Type="http://schemas.openxmlformats.org/officeDocument/2006/relationships/hyperlink" Target="https://m.edsoo.ru" TargetMode="External"/><Relationship Id="rId26" Type="http://schemas.openxmlformats.org/officeDocument/2006/relationships/hyperlink" Target="https://resh.edu.ru/class" TargetMode="External"/><Relationship Id="rId39" Type="http://schemas.openxmlformats.org/officeDocument/2006/relationships/hyperlink" Target="https://m.edsoo.ru" TargetMode="External"/><Relationship Id="rId21" Type="http://schemas.openxmlformats.org/officeDocument/2006/relationships/hyperlink" Target="https://m.edsoo.ru" TargetMode="External"/><Relationship Id="rId34" Type="http://schemas.openxmlformats.org/officeDocument/2006/relationships/hyperlink" Target="https://m.uchi.ru/teachers/migration" TargetMode="External"/><Relationship Id="rId42" Type="http://schemas.openxmlformats.org/officeDocument/2006/relationships/hyperlink" Target="https://m.edsoo.ru" TargetMode="External"/><Relationship Id="rId47" Type="http://schemas.openxmlformats.org/officeDocument/2006/relationships/hyperlink" Target="https://resh.edu.ru/class" TargetMode="External"/><Relationship Id="rId50" Type="http://schemas.openxmlformats.org/officeDocument/2006/relationships/hyperlink" Target="https://resh.edu.ru/class" TargetMode="External"/><Relationship Id="rId55" Type="http://schemas.openxmlformats.org/officeDocument/2006/relationships/hyperlink" Target="https://m.uchi.ru/teachers/migration" TargetMode="External"/><Relationship Id="rId7" Type="http://schemas.openxmlformats.org/officeDocument/2006/relationships/hyperlink" Target="https://m.uchi.ru/teachers/migration" TargetMode="External"/><Relationship Id="rId12" Type="http://schemas.openxmlformats.org/officeDocument/2006/relationships/hyperlink" Target="https://m.edsoo.ru" TargetMode="External"/><Relationship Id="rId17" Type="http://schemas.openxmlformats.org/officeDocument/2006/relationships/hyperlink" Target="https://resh.edu.ru/class" TargetMode="External"/><Relationship Id="rId25" Type="http://schemas.openxmlformats.org/officeDocument/2006/relationships/hyperlink" Target="https://m.uchi.ru/teachers/migration" TargetMode="External"/><Relationship Id="rId33" Type="http://schemas.openxmlformats.org/officeDocument/2006/relationships/hyperlink" Target="https://m.edsoo.ru" TargetMode="External"/><Relationship Id="rId38" Type="http://schemas.openxmlformats.org/officeDocument/2006/relationships/hyperlink" Target="https://resh.edu.ru/class" TargetMode="External"/><Relationship Id="rId46" Type="http://schemas.openxmlformats.org/officeDocument/2006/relationships/hyperlink" Target="https://m.uchi.ru/teachers/migration" TargetMode="External"/><Relationship Id="rId59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m.uchi.ru/teachers/migration" TargetMode="External"/><Relationship Id="rId20" Type="http://schemas.openxmlformats.org/officeDocument/2006/relationships/hyperlink" Target="https://resh.edu.ru/class" TargetMode="External"/><Relationship Id="rId29" Type="http://schemas.openxmlformats.org/officeDocument/2006/relationships/hyperlink" Target="https://resh.edu.ru/class" TargetMode="External"/><Relationship Id="rId41" Type="http://schemas.openxmlformats.org/officeDocument/2006/relationships/hyperlink" Target="https://resh.edu.ru/class" TargetMode="External"/><Relationship Id="rId54" Type="http://schemas.openxmlformats.org/officeDocument/2006/relationships/hyperlink" Target="https://m.edsoo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" TargetMode="External"/><Relationship Id="rId11" Type="http://schemas.openxmlformats.org/officeDocument/2006/relationships/hyperlink" Target="https://resh.edu.ru/class" TargetMode="External"/><Relationship Id="rId24" Type="http://schemas.openxmlformats.org/officeDocument/2006/relationships/hyperlink" Target="https://m.edsoo.ru" TargetMode="External"/><Relationship Id="rId32" Type="http://schemas.openxmlformats.org/officeDocument/2006/relationships/hyperlink" Target="https://resh.edu.ru/class" TargetMode="External"/><Relationship Id="rId37" Type="http://schemas.openxmlformats.org/officeDocument/2006/relationships/hyperlink" Target="https://m.uchi.ru/teachers/migration" TargetMode="External"/><Relationship Id="rId40" Type="http://schemas.openxmlformats.org/officeDocument/2006/relationships/hyperlink" Target="https://m.uchi.ru/teachers/migration" TargetMode="External"/><Relationship Id="rId45" Type="http://schemas.openxmlformats.org/officeDocument/2006/relationships/hyperlink" Target="https://m.edsoo.ru" TargetMode="External"/><Relationship Id="rId53" Type="http://schemas.openxmlformats.org/officeDocument/2006/relationships/hyperlink" Target="https://resh.edu.ru/class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" TargetMode="External"/><Relationship Id="rId23" Type="http://schemas.openxmlformats.org/officeDocument/2006/relationships/hyperlink" Target="https://resh.edu.ru/class" TargetMode="External"/><Relationship Id="rId28" Type="http://schemas.openxmlformats.org/officeDocument/2006/relationships/hyperlink" Target="https://m.uchi.ru/teachers/migration" TargetMode="External"/><Relationship Id="rId36" Type="http://schemas.openxmlformats.org/officeDocument/2006/relationships/hyperlink" Target="https://m.edsoo.ru" TargetMode="External"/><Relationship Id="rId49" Type="http://schemas.openxmlformats.org/officeDocument/2006/relationships/hyperlink" Target="https://m.uchi.ru/teachers/migration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uchi.ru/teachers/migration" TargetMode="External"/><Relationship Id="rId19" Type="http://schemas.openxmlformats.org/officeDocument/2006/relationships/hyperlink" Target="https://m.uchi.ru/teachers/migration" TargetMode="External"/><Relationship Id="rId31" Type="http://schemas.openxmlformats.org/officeDocument/2006/relationships/hyperlink" Target="https://m.uchi.ru/teachers/migration" TargetMode="External"/><Relationship Id="rId44" Type="http://schemas.openxmlformats.org/officeDocument/2006/relationships/hyperlink" Target="https://resh.edu.ru/class" TargetMode="External"/><Relationship Id="rId52" Type="http://schemas.openxmlformats.org/officeDocument/2006/relationships/hyperlink" Target="https://m.uchi.ru/teachers/migr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" TargetMode="External"/><Relationship Id="rId14" Type="http://schemas.openxmlformats.org/officeDocument/2006/relationships/hyperlink" Target="https://resh.edu.ru/class" TargetMode="External"/><Relationship Id="rId22" Type="http://schemas.openxmlformats.org/officeDocument/2006/relationships/hyperlink" Target="https://m.uchi.ru/teachers/migration" TargetMode="External"/><Relationship Id="rId27" Type="http://schemas.openxmlformats.org/officeDocument/2006/relationships/hyperlink" Target="https://m.edsoo.ru" TargetMode="External"/><Relationship Id="rId30" Type="http://schemas.openxmlformats.org/officeDocument/2006/relationships/hyperlink" Target="https://m.edsoo.ru" TargetMode="External"/><Relationship Id="rId35" Type="http://schemas.openxmlformats.org/officeDocument/2006/relationships/hyperlink" Target="https://resh.edu.ru/class" TargetMode="External"/><Relationship Id="rId43" Type="http://schemas.openxmlformats.org/officeDocument/2006/relationships/hyperlink" Target="https://m.uchi.ru/teachers/migration" TargetMode="External"/><Relationship Id="rId48" Type="http://schemas.openxmlformats.org/officeDocument/2006/relationships/hyperlink" Target="https://m.edsoo.ru" TargetMode="External"/><Relationship Id="rId56" Type="http://schemas.openxmlformats.org/officeDocument/2006/relationships/hyperlink" Target="https://resh.edu.ru/class" TargetMode="External"/><Relationship Id="rId8" Type="http://schemas.openxmlformats.org/officeDocument/2006/relationships/hyperlink" Target="https://resh.edu.ru/class" TargetMode="External"/><Relationship Id="rId51" Type="http://schemas.openxmlformats.org/officeDocument/2006/relationships/hyperlink" Target="https://m.edsoo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BE6CB-2E96-4A28-BBD4-BA61A700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6539</Words>
  <Characters>37274</Characters>
  <Application>Microsoft Office Word</Application>
  <DocSecurity>0</DocSecurity>
  <Lines>310</Lines>
  <Paragraphs>87</Paragraphs>
  <ScaleCrop>false</ScaleCrop>
  <Company>SPecialiST RePack</Company>
  <LinksUpToDate>false</LinksUpToDate>
  <CharactersWithSpaces>43726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t</cp:lastModifiedBy>
  <cp:revision>8</cp:revision>
  <dcterms:created xsi:type="dcterms:W3CDTF">2023-09-18T09:46:00Z</dcterms:created>
  <dcterms:modified xsi:type="dcterms:W3CDTF">2023-10-10T12:38:00Z</dcterms:modified>
</cp:coreProperties>
</file>